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0"/>
          <w:bCs w:val="0"/>
          <w:sz w:val="48"/>
          <w:szCs w:val="4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8"/>
          <w:szCs w:val="48"/>
          <w:vertAlign w:val="baseline"/>
          <w:rtl w:val="0"/>
        </w:rPr>
        <w:t xml:space="preserve">Plan de Correlatividades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5093970</wp:posOffset>
            </wp:positionH>
            <wp:positionV relativeFrom="paragraph">
              <wp:posOffset>-60959</wp:posOffset>
            </wp:positionV>
            <wp:extent cx="990600" cy="933450"/>
            <wp:effectExtent b="0" l="0" r="0" t="0"/>
            <wp:wrapNone/>
            <wp:docPr descr="Logo" id="1" name="image1.png"/>
            <a:graphic>
              <a:graphicData uri="http://schemas.openxmlformats.org/drawingml/2006/picture">
                <pic:pic>
                  <pic:nvPicPr>
                    <pic:cNvPr descr="Log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33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0"/>
          <w:bCs w:val="0"/>
          <w:sz w:val="48"/>
          <w:szCs w:val="4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8"/>
          <w:szCs w:val="48"/>
          <w:vertAlign w:val="baseline"/>
          <w:rtl w:val="0"/>
        </w:rPr>
        <w:t xml:space="preserve">Profesorado de Inglés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8.0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840"/>
        <w:gridCol w:w="4394"/>
        <w:gridCol w:w="1276"/>
        <w:gridCol w:w="1276"/>
        <w:gridCol w:w="1842"/>
        <w:tblGridChange w:id="0">
          <w:tblGrid>
            <w:gridCol w:w="720"/>
            <w:gridCol w:w="840"/>
            <w:gridCol w:w="4394"/>
            <w:gridCol w:w="1276"/>
            <w:gridCol w:w="1276"/>
            <w:gridCol w:w="1842"/>
          </w:tblGrid>
        </w:tblGridChange>
      </w:tblGrid>
      <w:tr>
        <w:trPr>
          <w:cantSplit w:val="1"/>
          <w:trHeight w:val="2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Año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Necesitas para cursar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 Rendir / Promoción</w:t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Regular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Aprobada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Aprobada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ind w:left="113" w:right="113" w:firstLine="0"/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PRIMER AÑO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Prácticas Discursivas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Gramática Inglesa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Pedagogía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Práctica Docente I (Sem)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Fonética y Fonología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Psicología y Educación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Estudios Socioculturales y Literarios de Pueblos de Habla Inglesa I (Sem)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Problemáticas Socioantropológicas en Educación (Sem)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4">
            <w:pPr>
              <w:ind w:left="113" w:right="113" w:firstLine="0"/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SEGUNDO AÑO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Prácticas Discursivas 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01 - 02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01 - 02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Fonética y Fonología 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05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Práctica Docente 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04 - 08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04 - 08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Gramática Inglesa 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02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Estudios Socioculturales y Literarios de Pueblos de Habla Inglesa II (Sem)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07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Historia y Política de la Educación Argentina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Didáctica General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03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Problemáticas de la Adquisición de una Segunda Lengua (Sem)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01 - 06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01 - 06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Sujetos de la Educación (Sem)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------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A">
            <w:pPr>
              <w:ind w:left="113" w:right="113" w:firstLine="0"/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TERCER AÑO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Práctica Docente III y Residencia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07 - 11 - 16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09 - 07 - 11 -16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Prácticas Discursivas en Inglés III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09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Fonética y Fonología Inglesa III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Gramática Inglesa III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12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Lingüística Inglesa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09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Filosofía y Educación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Estudios Socioculturales y Literarios de Pueblos de Habla Inglesa III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Didáctica del Inglés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15 - 16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Práctica con las Ntics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-----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B0">
            <w:pPr>
              <w:ind w:left="113" w:right="113" w:firstLine="0"/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CUARTO AÑO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Práctica Docente IV y Residencia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19 - 21 - 25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19 - 21 - 25 - 18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Prácticas Discursivas en Inglés 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Lingüística Inglesa 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Literatura de Pueblos de Habla Inglesa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Ética y Construcción de Ciudadanía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Didáctica del Inglés 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25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Educación Sexual Integral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-----</w:t>
            </w:r>
          </w:p>
        </w:tc>
      </w:tr>
    </w:tbl>
    <w:p w:rsidR="00000000" w:rsidDel="00000000" w:rsidP="00000000" w:rsidRDefault="00000000" w:rsidRPr="00000000" w14:paraId="000000DA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93" w:top="709" w:left="1276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ar">
    <w:name w:val="Título 1 Car"/>
    <w:next w:val="Título1Car"/>
    <w:autoRedefine w:val="0"/>
    <w:hidden w:val="0"/>
    <w:qFormat w:val="0"/>
    <w:rPr>
      <w:rFonts w:ascii="Arial" w:cs="Arial" w:hAnsi="Arial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2p+HPjMi9xpjlspRYwadHDQJBA==">CgMxLjA4AHIhMU9DMXJQT1VkMk9vQmt5clY3LTBKU0gwRjNpczJsTlNY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2009-02-10T15:14:00Z</dcterms:created>
  <dc:creator>PC01</dc:creator>
</cp:coreProperties>
</file>